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4C6E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009E49C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6942DE8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DB1F33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ECCB8A8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ED4F4E6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AC3FCBE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30.12.2024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BC3A8B1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C2B5376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budynku Gminnej Biblioteki Publicznej w Sieciechowie- drugie postępowanie</w:t>
      </w:r>
    </w:p>
    <w:p w14:paraId="652DA27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DBB52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3C7EC5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832 500,00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7C29E40" w14:textId="77777777" w:rsidR="00A10279" w:rsidRPr="00376A64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6A64">
        <w:rPr>
          <w:rFonts w:ascii="Times New Roman" w:hAnsi="Times New Roman"/>
          <w:b/>
          <w:bCs/>
          <w:sz w:val="24"/>
          <w:szCs w:val="24"/>
        </w:rPr>
        <w:t>O</w:t>
      </w:r>
      <w:r w:rsidR="005802C9" w:rsidRPr="00376A64">
        <w:rPr>
          <w:rFonts w:ascii="Times New Roman" w:hAnsi="Times New Roman"/>
          <w:b/>
          <w:bCs/>
          <w:sz w:val="24"/>
          <w:szCs w:val="24"/>
        </w:rPr>
        <w:t xml:space="preserve">twarto </w:t>
      </w:r>
      <w:r w:rsidR="00B124DB" w:rsidRPr="00376A64">
        <w:rPr>
          <w:rFonts w:ascii="Times New Roman" w:hAnsi="Times New Roman"/>
          <w:b/>
          <w:bCs/>
          <w:sz w:val="24"/>
          <w:szCs w:val="24"/>
        </w:rPr>
        <w:t>oferty</w:t>
      </w:r>
      <w:r w:rsidRPr="00376A64">
        <w:rPr>
          <w:rFonts w:ascii="Times New Roman" w:hAnsi="Times New Roman"/>
          <w:b/>
          <w:bCs/>
          <w:sz w:val="24"/>
          <w:szCs w:val="24"/>
        </w:rPr>
        <w:t xml:space="preserve"> złoż</w:t>
      </w:r>
      <w:r w:rsidR="005802C9" w:rsidRPr="00376A64">
        <w:rPr>
          <w:rFonts w:ascii="Times New Roman" w:hAnsi="Times New Roman"/>
          <w:b/>
          <w:bCs/>
          <w:sz w:val="24"/>
          <w:szCs w:val="24"/>
        </w:rPr>
        <w:t>one przez następujących Wykonawców</w:t>
      </w:r>
      <w:r w:rsidRPr="00376A64">
        <w:rPr>
          <w:rFonts w:ascii="Times New Roman" w:hAnsi="Times New Roman"/>
          <w:b/>
          <w:bCs/>
          <w:sz w:val="24"/>
          <w:szCs w:val="24"/>
        </w:rPr>
        <w:t>:</w:t>
      </w:r>
    </w:p>
    <w:p w14:paraId="503DAC28" w14:textId="6C76411C" w:rsidR="00D96A83" w:rsidRPr="00376A64" w:rsidRDefault="00376A64" w:rsidP="00376A6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6A64">
        <w:rPr>
          <w:rFonts w:ascii="Times New Roman" w:hAnsi="Times New Roman"/>
          <w:b/>
          <w:bCs/>
          <w:sz w:val="24"/>
          <w:szCs w:val="24"/>
        </w:rPr>
        <w:t>KAPIBARA Mateusz MAŁYJUREK SPÓŁKA KOMANDYTOWA (dawniej KAPIBARA Sp. z o.o. Sp. k.)  ul. Floriana 7</w:t>
      </w:r>
      <w:r w:rsidRPr="00376A6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44-190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Knurów</w:t>
      </w:r>
      <w:proofErr w:type="spellEnd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2.283.268,68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zł</w:t>
      </w:r>
      <w:proofErr w:type="spellEnd"/>
      <w:r w:rsidR="00000000" w:rsidRPr="00376A64">
        <w:rPr>
          <w:rFonts w:ascii="Times New Roman" w:hAnsi="Times New Roman"/>
          <w:b/>
          <w:bCs/>
          <w:sz w:val="24"/>
          <w:szCs w:val="24"/>
        </w:rPr>
        <w:t>.</w:t>
      </w:r>
    </w:p>
    <w:p w14:paraId="78E8BE14" w14:textId="7CF96A8A" w:rsidR="00376A64" w:rsidRPr="00376A64" w:rsidRDefault="00376A64" w:rsidP="00376A6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6A64">
        <w:rPr>
          <w:rFonts w:ascii="Times New Roman" w:hAnsi="Times New Roman"/>
          <w:b/>
          <w:bCs/>
          <w:sz w:val="24"/>
          <w:szCs w:val="24"/>
        </w:rPr>
        <w:t>TOPAZ SPÓŁKA Z OGRANICZONĄ ODPOWIEDZIALNOŚCIĄ</w:t>
      </w:r>
      <w:r w:rsidRPr="00376A64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 26-600 RADOM, UL. OPOCZYŃSKA 17/25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 965 550,00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zł</w:t>
      </w:r>
      <w:proofErr w:type="spellEnd"/>
    </w:p>
    <w:p w14:paraId="69024921" w14:textId="25706370" w:rsidR="00D96A83" w:rsidRPr="00376A64" w:rsidRDefault="00376A64" w:rsidP="00376A6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6A64">
        <w:rPr>
          <w:rFonts w:ascii="Times New Roman" w:hAnsi="Times New Roman"/>
          <w:b/>
          <w:bCs/>
          <w:sz w:val="24"/>
          <w:szCs w:val="24"/>
        </w:rPr>
        <w:t xml:space="preserve">Korporacja Budowlana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</w:rPr>
        <w:t>Darco</w:t>
      </w:r>
      <w:proofErr w:type="spellEnd"/>
      <w:r w:rsidRPr="00376A64">
        <w:rPr>
          <w:rFonts w:ascii="Times New Roman" w:hAnsi="Times New Roman"/>
          <w:b/>
          <w:bCs/>
          <w:sz w:val="24"/>
          <w:szCs w:val="24"/>
        </w:rPr>
        <w:t xml:space="preserve"> Dariusz Żak</w:t>
      </w:r>
      <w:r w:rsidRPr="00376A64">
        <w:rPr>
          <w:rFonts w:ascii="Times New Roman" w:hAnsi="Times New Roman"/>
          <w:b/>
          <w:bCs/>
          <w:sz w:val="24"/>
          <w:szCs w:val="24"/>
        </w:rPr>
        <w:t>,</w:t>
      </w:r>
      <w:r w:rsidRPr="00376A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6A64">
        <w:rPr>
          <w:rFonts w:ascii="Times New Roman" w:hAnsi="Times New Roman"/>
          <w:b/>
          <w:bCs/>
          <w:sz w:val="24"/>
          <w:szCs w:val="24"/>
        </w:rPr>
        <w:t>u</w:t>
      </w:r>
      <w:r w:rsidRPr="00376A64">
        <w:rPr>
          <w:rFonts w:ascii="Times New Roman" w:hAnsi="Times New Roman"/>
          <w:b/>
          <w:bCs/>
          <w:sz w:val="24"/>
          <w:szCs w:val="24"/>
        </w:rPr>
        <w:t>l. Garbarska 53</w:t>
      </w:r>
      <w:r w:rsidRPr="00376A6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26-600 Radom</w:t>
      </w:r>
      <w:r w:rsidRPr="00376A64">
        <w:rPr>
          <w:rFonts w:ascii="Times New Roman" w:hAnsi="Times New Roman"/>
          <w:b/>
          <w:bCs/>
          <w:sz w:val="24"/>
          <w:szCs w:val="24"/>
        </w:rPr>
        <w:t xml:space="preserve">, cena: </w:t>
      </w:r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 xml:space="preserve">983 034,45 </w:t>
      </w:r>
      <w:proofErr w:type="spellStart"/>
      <w:r w:rsidRPr="00376A64">
        <w:rPr>
          <w:rFonts w:ascii="Times New Roman" w:hAnsi="Times New Roman"/>
          <w:b/>
          <w:bCs/>
          <w:sz w:val="24"/>
          <w:szCs w:val="24"/>
          <w:lang w:val="en-US"/>
        </w:rPr>
        <w:t>zł</w:t>
      </w:r>
      <w:proofErr w:type="spellEnd"/>
      <w:r w:rsidR="00000000" w:rsidRPr="00376A64">
        <w:rPr>
          <w:rFonts w:ascii="Times New Roman" w:hAnsi="Times New Roman"/>
          <w:b/>
          <w:bCs/>
          <w:sz w:val="24"/>
          <w:szCs w:val="24"/>
        </w:rPr>
        <w:t>.</w:t>
      </w:r>
    </w:p>
    <w:p w14:paraId="3191E2D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F923" w14:textId="77777777" w:rsidR="00BC567C" w:rsidRDefault="00BC567C">
      <w:r>
        <w:separator/>
      </w:r>
    </w:p>
  </w:endnote>
  <w:endnote w:type="continuationSeparator" w:id="0">
    <w:p w14:paraId="22331819" w14:textId="77777777" w:rsidR="00BC567C" w:rsidRDefault="00BC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EC25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FC52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E66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C0FC" w14:textId="77777777" w:rsidR="00BC567C" w:rsidRDefault="00BC567C">
      <w:r>
        <w:separator/>
      </w:r>
    </w:p>
  </w:footnote>
  <w:footnote w:type="continuationSeparator" w:id="0">
    <w:p w14:paraId="1205A364" w14:textId="77777777" w:rsidR="00BC567C" w:rsidRDefault="00BC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3AE0" w14:textId="77777777" w:rsidR="00BD0FE2" w:rsidRDefault="00000000">
    <w:r>
      <w:pict w14:anchorId="71B6F65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16AF3A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5EBC" w14:textId="77777777" w:rsidR="00BD0FE2" w:rsidRDefault="00000000">
    <w:r>
      <w:pict w14:anchorId="131470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4ABE4EDA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C68" w14:textId="77777777" w:rsidR="00BD0FE2" w:rsidRDefault="00000000">
    <w:r>
      <w:pict w14:anchorId="123CCC01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1FB81E8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270"/>
    <w:multiLevelType w:val="hybridMultilevel"/>
    <w:tmpl w:val="5C3E4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9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310778">
    <w:abstractNumId w:val="1"/>
  </w:num>
  <w:num w:numId="3" w16cid:durableId="1414736064">
    <w:abstractNumId w:val="3"/>
  </w:num>
  <w:num w:numId="4" w16cid:durableId="28923475">
    <w:abstractNumId w:val="4"/>
  </w:num>
  <w:num w:numId="5" w16cid:durableId="327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6A64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64FCF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44F66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567C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6A83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9CCE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Zbigniew Hołda</cp:lastModifiedBy>
  <cp:revision>35</cp:revision>
  <dcterms:created xsi:type="dcterms:W3CDTF">2020-08-04T18:52:00Z</dcterms:created>
  <dcterms:modified xsi:type="dcterms:W3CDTF">2024-12-30T09:43:00Z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